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firstLine="698"/>
        <w:jc w:val="right"/>
        <w:rPr/>
      </w:pPr>
      <w:r>
        <w:rPr>
          <w:rStyle w:val="Style13"/>
          <w:bCs/>
          <w:color w:val="000000"/>
          <w:lang w:val="ru-RU" w:eastAsia="ru-RU" w:bidi="ar-SA"/>
        </w:rPr>
        <w:t>Приложение №3</w:t>
        <w:br/>
      </w:r>
      <w:r>
        <w:rPr>
          <w:rStyle w:val="Style13"/>
          <w:b/>
          <w:bCs/>
          <w:color w:val="000000"/>
          <w:lang w:val="ru-RU" w:eastAsia="ru-RU" w:bidi="ar-SA"/>
        </w:rPr>
        <w:t xml:space="preserve">к </w:t>
      </w:r>
      <w:hyperlink w:anchor="sub_152">
        <w:r>
          <w:rPr>
            <w:rStyle w:val="Style14"/>
            <w:rFonts w:eastAsia="Times New Roman" w:cs="Times New Roman CYR"/>
            <w:b/>
            <w:bCs/>
            <w:color w:val="000000"/>
            <w:lang w:val="ru-RU" w:eastAsia="ru-RU" w:bidi="ar-SA"/>
          </w:rPr>
          <w:t>Положению</w:t>
        </w:r>
      </w:hyperlink>
      <w:r>
        <w:rPr>
          <w:rStyle w:val="Style13"/>
          <w:bCs/>
          <w:color w:val="000000"/>
          <w:lang w:val="ru-RU" w:eastAsia="ru-RU" w:bidi="ar-SA"/>
        </w:rPr>
        <w:t xml:space="preserve"> о Республиканском конкурсе</w:t>
        <w:br/>
        <w:t>на лучшее освещение в средствах массовой информации</w:t>
        <w:br/>
        <w:t>мероприятий научно-технологического развития в Республике Татарстан</w:t>
      </w:r>
    </w:p>
    <w:p>
      <w:pPr>
        <w:pStyle w:val="Normal"/>
        <w:bidi w:val="0"/>
        <w:ind w:left="0" w:right="0" w:firstLine="720"/>
        <w:jc w:val="right"/>
        <w:rPr/>
      </w:pPr>
      <w:r>
        <w:rPr>
          <w:rStyle w:val="Style13"/>
          <w:rFonts w:eastAsia="Times New Roman" w:cs="Times New Roman CYR"/>
          <w:bCs/>
          <w:color w:val="000000"/>
          <w:sz w:val="24"/>
          <w:szCs w:val="24"/>
          <w:lang w:val="ru-RU" w:eastAsia="ru-RU" w:bidi="ar-SA"/>
        </w:rPr>
        <w:t>(рекомендуемая форма)</w:t>
      </w:r>
    </w:p>
    <w:p>
      <w:pPr>
        <w:pStyle w:val="Normal"/>
        <w:bidi w:val="0"/>
        <w:ind w:left="0" w:right="0" w:firstLine="720"/>
        <w:rPr/>
      </w:pPr>
      <w:r>
        <w:rPr/>
      </w:r>
    </w:p>
    <w:p>
      <w:pPr>
        <w:pStyle w:val="1"/>
        <w:bidi w:val="0"/>
        <w:ind w:left="0" w:right="0" w:hanging="0"/>
        <w:rPr>
          <w:color w:val="auto"/>
        </w:rPr>
      </w:pPr>
      <w:r>
        <w:rPr>
          <w:color w:val="auto"/>
        </w:rPr>
        <w:t>Согласие</w:t>
        <w:br/>
        <w:t>на обработку персональных данных, разрешенных для распространения</w:t>
      </w:r>
    </w:p>
    <w:p>
      <w:pPr>
        <w:pStyle w:val="Style30"/>
        <w:bidi w:val="0"/>
        <w:ind w:left="0" w:right="0" w:hanging="0"/>
        <w:rPr>
          <w:sz w:val="22"/>
          <w:szCs w:val="22"/>
        </w:rPr>
      </w:pPr>
      <w:r>
        <w:rPr>
          <w:sz w:val="22"/>
          <w:szCs w:val="22"/>
        </w:rPr>
      </w:r>
    </w:p>
    <w:p>
      <w:pPr>
        <w:pStyle w:val="Style30"/>
        <w:bidi w:val="0"/>
        <w:ind w:left="0" w:right="0" w:hanging="0"/>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 xml:space="preserve"> </w:t>
      </w:r>
      <w:r>
        <w:rPr>
          <w:rFonts w:eastAsia="Times New Roman" w:cs="Times New Roman CYR" w:ascii="Times New Roman CYR" w:hAnsi="Times New Roman CYR"/>
          <w:sz w:val="24"/>
          <w:szCs w:val="24"/>
          <w:lang w:val="ru-RU" w:eastAsia="ru-RU" w:bidi="ar-SA"/>
        </w:rPr>
        <w:t>Я, ___________________________________________________________________________________</w:t>
      </w:r>
    </w:p>
    <w:p>
      <w:pPr>
        <w:pStyle w:val="Style30"/>
        <w:bidi w:val="0"/>
        <w:ind w:left="0" w:right="0" w:hanging="0"/>
        <w:jc w:val="center"/>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(фамилия, имя, отчество (при наличии) на русском языке)</w:t>
      </w:r>
    </w:p>
    <w:p>
      <w:pPr>
        <w:pStyle w:val="Style30"/>
        <w:bidi w:val="0"/>
        <w:ind w:left="0" w:right="0" w:hanging="0"/>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 xml:space="preserve"> </w:t>
      </w:r>
    </w:p>
    <w:p>
      <w:pPr>
        <w:pStyle w:val="Style30"/>
        <w:bidi w:val="0"/>
        <w:ind w:left="0" w:right="0" w:hanging="0"/>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_____________________________________________________________________________________</w:t>
      </w:r>
    </w:p>
    <w:p>
      <w:pPr>
        <w:pStyle w:val="Style30"/>
        <w:bidi w:val="0"/>
        <w:ind w:left="0" w:right="0" w:hanging="0"/>
        <w:jc w:val="center"/>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(почтовый адрес)</w:t>
      </w:r>
    </w:p>
    <w:p>
      <w:pPr>
        <w:pStyle w:val="Style30"/>
        <w:bidi w:val="0"/>
        <w:ind w:left="0" w:right="0" w:hanging="0"/>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r>
    </w:p>
    <w:p>
      <w:pPr>
        <w:pStyle w:val="Style30"/>
        <w:bidi w:val="0"/>
        <w:ind w:left="0" w:right="0" w:hanging="0"/>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_____________________________________________________________________________________</w:t>
      </w:r>
    </w:p>
    <w:p>
      <w:pPr>
        <w:pStyle w:val="Style30"/>
        <w:bidi w:val="0"/>
        <w:ind w:left="0" w:right="0" w:hanging="0"/>
        <w:jc w:val="center"/>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(адрес электронной почты)</w:t>
      </w:r>
    </w:p>
    <w:p>
      <w:pPr>
        <w:pStyle w:val="Style30"/>
        <w:bidi w:val="0"/>
        <w:ind w:left="0" w:right="0" w:hanging="0"/>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r>
    </w:p>
    <w:p>
      <w:pPr>
        <w:pStyle w:val="Style30"/>
        <w:bidi w:val="0"/>
        <w:ind w:left="0" w:right="0" w:hanging="0"/>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_____________________________________________________________________________________</w:t>
      </w:r>
    </w:p>
    <w:p>
      <w:pPr>
        <w:pStyle w:val="Style30"/>
        <w:bidi w:val="0"/>
        <w:ind w:left="0" w:right="0" w:hanging="0"/>
        <w:jc w:val="center"/>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(номер телефона)</w:t>
      </w:r>
    </w:p>
    <w:p>
      <w:pPr>
        <w:pStyle w:val="Normal"/>
        <w:widowControl w:val="false"/>
        <w:bidi w:val="0"/>
        <w:ind w:left="0" w:right="0" w:hanging="0"/>
        <w:jc w:val="both"/>
        <w:textAlignment w:val="auto"/>
        <w:rPr/>
      </w:pPr>
      <w:r>
        <w:rPr/>
        <w:t xml:space="preserve">в соответствии со </w:t>
      </w:r>
      <w:hyperlink r:id="rId2">
        <w:r>
          <w:rPr>
            <w:rStyle w:val="Style14"/>
            <w:rFonts w:eastAsia="Times New Roman" w:cs="Times New Roman CYR"/>
            <w:b w:val="false"/>
            <w:color w:val="000000"/>
            <w:lang w:val="ru-RU" w:eastAsia="ru-RU" w:bidi="ar-SA"/>
          </w:rPr>
          <w:t>статьей 10.1</w:t>
        </w:r>
      </w:hyperlink>
      <w:r>
        <w:rPr/>
        <w:t xml:space="preserve"> Федерального закона от 27 июля 2006 года №152-ФЗ «О персональных данных» даю свое согласие государственному научному бюджетному учреждению «Академия наук Республики Татарстан» (адрес: 420111, г. Казань, ул. Баумана, д. 20) и Республиканскому агентству по печати и массовым коммуникациям «Татмедиа»  (адрес: 420097, г. Казань, ул. Декабристов, д. 2) (далее — Операторы) на распространение (передачу, предоставление) своих персональных данных с целью участия в Республиканском конкурсе на лучшее освещение в средствах массовой информации мероприятий научно-технологического развития в Республике Татарстан</w:t>
      </w:r>
    </w:p>
    <w:p>
      <w:pPr>
        <w:pStyle w:val="Normal"/>
        <w:bidi w:val="0"/>
        <w:ind w:left="0" w:right="0" w:firstLine="720"/>
        <w:rPr/>
      </w:pPr>
      <w:r>
        <w:rPr/>
        <w:t>Категории и перечень персональных данных, на обработку которых дается согласие:</w:t>
      </w:r>
    </w:p>
    <w:p>
      <w:pPr>
        <w:pStyle w:val="Normal"/>
        <w:bidi w:val="0"/>
        <w:ind w:left="0" w:right="0" w:firstLine="720"/>
        <w:rPr/>
      </w:pPr>
      <w:r>
        <w:rPr/>
      </w:r>
    </w:p>
    <w:tbl>
      <w:tblPr>
        <w:tblW w:w="10206" w:type="dxa"/>
        <w:jc w:val="left"/>
        <w:tblInd w:w="113" w:type="dxa"/>
        <w:tblLayout w:type="fixed"/>
        <w:tblCellMar>
          <w:top w:w="0" w:type="dxa"/>
          <w:left w:w="108" w:type="dxa"/>
          <w:bottom w:w="0" w:type="dxa"/>
          <w:right w:w="108" w:type="dxa"/>
        </w:tblCellMar>
      </w:tblPr>
      <w:tblGrid>
        <w:gridCol w:w="851"/>
        <w:gridCol w:w="6238"/>
        <w:gridCol w:w="1557"/>
        <w:gridCol w:w="1559"/>
      </w:tblGrid>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jc w:val="center"/>
              <w:rPr/>
            </w:pPr>
            <w:r>
              <w:rPr/>
              <w:t>N</w:t>
            </w:r>
          </w:p>
          <w:p>
            <w:pPr>
              <w:pStyle w:val="Style29"/>
              <w:widowControl w:val="false"/>
              <w:tabs>
                <w:tab w:val="clear" w:pos="720"/>
              </w:tabs>
              <w:bidi w:val="0"/>
              <w:ind w:left="0" w:right="0" w:hanging="0"/>
              <w:jc w:val="center"/>
              <w:rPr/>
            </w:pPr>
            <w:r>
              <w:rPr/>
              <w:t>п/п</w:t>
            </w:r>
          </w:p>
        </w:tc>
        <w:tc>
          <w:tcPr>
            <w:tcW w:w="6238"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jc w:val="center"/>
              <w:rPr/>
            </w:pPr>
            <w:r>
              <w:rPr/>
              <w:t>Персональные данные</w:t>
            </w:r>
          </w:p>
        </w:tc>
        <w:tc>
          <w:tcPr>
            <w:tcW w:w="3116" w:type="dxa"/>
            <w:gridSpan w:val="2"/>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jc w:val="center"/>
              <w:rPr/>
            </w:pPr>
            <w:r>
              <w:rPr/>
              <w:t>Согласие</w:t>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rPr/>
            </w:pPr>
            <w:r>
              <w:rPr/>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jc w:val="center"/>
              <w:rPr/>
            </w:pPr>
            <w:r>
              <w:rPr/>
              <w:t>Да</w:t>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jc w:val="center"/>
              <w:rPr/>
            </w:pPr>
            <w:r>
              <w:rPr/>
              <w:t>Нет</w:t>
            </w:r>
          </w:p>
        </w:tc>
      </w:tr>
      <w:tr>
        <w:trPr/>
        <w:tc>
          <w:tcPr>
            <w:tcW w:w="10205" w:type="dxa"/>
            <w:gridSpan w:val="4"/>
            <w:tcBorders>
              <w:top w:val="single" w:sz="4" w:space="0" w:color="000000"/>
              <w:left w:val="single" w:sz="4" w:space="0" w:color="000000"/>
              <w:bottom w:val="single" w:sz="4" w:space="0" w:color="000000"/>
              <w:right w:val="single" w:sz="4" w:space="0" w:color="000000"/>
            </w:tcBorders>
          </w:tcPr>
          <w:p>
            <w:pPr>
              <w:pStyle w:val="Style32"/>
              <w:widowControl w:val="false"/>
              <w:tabs>
                <w:tab w:val="clear" w:pos="720"/>
              </w:tabs>
              <w:bidi w:val="0"/>
              <w:ind w:left="0" w:right="0" w:hanging="0"/>
              <w:rPr/>
            </w:pPr>
            <w:r>
              <w:rPr/>
              <w:t>Общие персональные данные</w:t>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tabs>
                <w:tab w:val="clear" w:pos="720"/>
              </w:tabs>
              <w:bidi w:val="0"/>
              <w:ind w:left="0" w:right="0" w:hanging="0"/>
              <w:rPr/>
            </w:pPr>
            <w:r>
              <w:rPr/>
              <w:t>Фамилия</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Имя</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Отчество (при наличии)</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Пол</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Гражданство</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Год, месяц, дата и место рождения</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Реквизиты документа, удостоверяющего личность (вид документа, его серия и номер, кем и когда выдан)</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Место жительства, место регистрации</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Номер телефона (в том числе мобильный)</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Адрес электронной почты</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Сведения о счете, открытом в кредитной организации Российской Федерации</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ИНН</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6238" w:type="dxa"/>
            <w:tcBorders>
              <w:top w:val="single" w:sz="4" w:space="0" w:color="000000"/>
              <w:left w:val="single" w:sz="4" w:space="0" w:color="000000"/>
              <w:bottom w:val="single" w:sz="4" w:space="0" w:color="000000"/>
              <w:right w:val="single" w:sz="4" w:space="0" w:color="000000"/>
            </w:tcBorders>
          </w:tcPr>
          <w:p>
            <w:pPr>
              <w:pStyle w:val="Style32"/>
              <w:widowControl w:val="false"/>
              <w:bidi w:val="0"/>
              <w:ind w:left="0" w:right="0" w:hanging="0"/>
              <w:rPr/>
            </w:pPr>
            <w:r>
              <w:rPr/>
              <w:t>СНИЛС</w:t>
            </w:r>
          </w:p>
        </w:tc>
        <w:tc>
          <w:tcPr>
            <w:tcW w:w="1557"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Style29"/>
              <w:widowControl w:val="false"/>
              <w:bidi w:val="0"/>
              <w:ind w:left="0" w:right="0" w:hanging="0"/>
              <w:rPr/>
            </w:pPr>
            <w:r>
              <w:rPr/>
            </w:r>
          </w:p>
        </w:tc>
      </w:tr>
    </w:tbl>
    <w:p>
      <w:pPr>
        <w:pStyle w:val="Normal"/>
        <w:bidi w:val="0"/>
        <w:ind w:left="0" w:right="0" w:firstLine="720"/>
        <w:rPr/>
      </w:pPr>
      <w:r>
        <w:rPr/>
        <w:t>Категории и перечень персональных данных, для обработки которых устанавливаются условия и запреты:</w:t>
      </w:r>
    </w:p>
    <w:p>
      <w:pPr>
        <w:pStyle w:val="Normal"/>
        <w:bidi w:val="0"/>
        <w:ind w:left="0" w:right="0" w:firstLine="720"/>
        <w:rPr/>
      </w:pPr>
      <w:r>
        <w:rPr/>
      </w:r>
    </w:p>
    <w:tbl>
      <w:tblPr>
        <w:tblW w:w="10206" w:type="dxa"/>
        <w:jc w:val="left"/>
        <w:tblInd w:w="113" w:type="dxa"/>
        <w:tblLayout w:type="fixed"/>
        <w:tblCellMar>
          <w:top w:w="0" w:type="dxa"/>
          <w:left w:w="108" w:type="dxa"/>
          <w:bottom w:w="0" w:type="dxa"/>
          <w:right w:w="108" w:type="dxa"/>
        </w:tblCellMar>
      </w:tblPr>
      <w:tblGrid>
        <w:gridCol w:w="851"/>
        <w:gridCol w:w="6237"/>
        <w:gridCol w:w="3118"/>
      </w:tblGrid>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jc w:val="center"/>
              <w:rPr/>
            </w:pPr>
            <w:r>
              <w:rPr/>
              <w:t>N</w:t>
            </w:r>
          </w:p>
          <w:p>
            <w:pPr>
              <w:pStyle w:val="Style29"/>
              <w:widowControl w:val="false"/>
              <w:tabs>
                <w:tab w:val="clear" w:pos="720"/>
              </w:tabs>
              <w:bidi w:val="0"/>
              <w:ind w:left="0" w:right="0" w:hanging="0"/>
              <w:jc w:val="center"/>
              <w:rPr/>
            </w:pPr>
            <w:r>
              <w:rPr/>
              <w:t>п/п</w:t>
            </w:r>
          </w:p>
        </w:tc>
        <w:tc>
          <w:tcPr>
            <w:tcW w:w="6237"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jc w:val="center"/>
              <w:rPr/>
            </w:pPr>
            <w:r>
              <w:rPr/>
              <w:t>Персональные данные</w:t>
            </w:r>
          </w:p>
        </w:tc>
        <w:tc>
          <w:tcPr>
            <w:tcW w:w="3118"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jc w:val="center"/>
              <w:rPr/>
            </w:pPr>
            <w:r>
              <w:rPr/>
              <w:t>Перечень устанавливаемых условий и запретов</w:t>
            </w:r>
          </w:p>
        </w:tc>
      </w:tr>
      <w:tr>
        <w:trPr/>
        <w:tc>
          <w:tcPr>
            <w:tcW w:w="10206" w:type="dxa"/>
            <w:gridSpan w:val="3"/>
            <w:tcBorders>
              <w:top w:val="single" w:sz="4" w:space="0" w:color="000000"/>
              <w:left w:val="single" w:sz="4" w:space="0" w:color="000000"/>
              <w:bottom w:val="single" w:sz="4" w:space="0" w:color="000000"/>
              <w:right w:val="single" w:sz="4" w:space="0" w:color="000000"/>
            </w:tcBorders>
          </w:tcPr>
          <w:p>
            <w:pPr>
              <w:pStyle w:val="Style32"/>
              <w:widowControl w:val="false"/>
              <w:tabs>
                <w:tab w:val="clear" w:pos="720"/>
              </w:tabs>
              <w:bidi w:val="0"/>
              <w:ind w:left="0" w:right="0" w:hanging="0"/>
              <w:rPr/>
            </w:pPr>
            <w:r>
              <w:rPr/>
              <w:t>1. (Категория персональных данных)</w:t>
            </w:r>
          </w:p>
        </w:tc>
      </w:tr>
      <w:tr>
        <w:trPr/>
        <w:tc>
          <w:tcPr>
            <w:tcW w:w="851"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rPr/>
            </w:pPr>
            <w:r>
              <w:rPr/>
            </w:r>
          </w:p>
        </w:tc>
        <w:tc>
          <w:tcPr>
            <w:tcW w:w="6237" w:type="dxa"/>
            <w:tcBorders>
              <w:top w:val="single" w:sz="4" w:space="0" w:color="000000"/>
              <w:left w:val="single" w:sz="4" w:space="0" w:color="000000"/>
              <w:bottom w:val="single" w:sz="4" w:space="0" w:color="000000"/>
              <w:right w:val="single" w:sz="4" w:space="0" w:color="000000"/>
            </w:tcBorders>
          </w:tcPr>
          <w:p>
            <w:pPr>
              <w:pStyle w:val="Style32"/>
              <w:widowControl w:val="false"/>
              <w:tabs>
                <w:tab w:val="clear" w:pos="720"/>
              </w:tabs>
              <w:bidi w:val="0"/>
              <w:ind w:left="0" w:right="0" w:hanging="0"/>
              <w:rPr/>
            </w:pPr>
            <w:r>
              <w:rPr/>
              <w:t>(Перечень персональных данных)</w:t>
            </w:r>
          </w:p>
        </w:tc>
        <w:tc>
          <w:tcPr>
            <w:tcW w:w="3118" w:type="dxa"/>
            <w:tcBorders>
              <w:top w:val="single" w:sz="4" w:space="0" w:color="000000"/>
              <w:left w:val="single" w:sz="4" w:space="0" w:color="000000"/>
              <w:bottom w:val="single" w:sz="4" w:space="0" w:color="000000"/>
              <w:right w:val="single" w:sz="4" w:space="0" w:color="000000"/>
            </w:tcBorders>
          </w:tcPr>
          <w:p>
            <w:pPr>
              <w:pStyle w:val="Style29"/>
              <w:widowControl w:val="false"/>
              <w:tabs>
                <w:tab w:val="clear" w:pos="720"/>
              </w:tabs>
              <w:bidi w:val="0"/>
              <w:ind w:left="0" w:right="0" w:hanging="0"/>
              <w:rPr/>
            </w:pPr>
            <w:r>
              <w:rPr/>
            </w:r>
          </w:p>
        </w:tc>
      </w:tr>
    </w:tbl>
    <w:p>
      <w:pPr>
        <w:pStyle w:val="Normal"/>
        <w:widowControl w:val="false"/>
        <w:bidi w:val="0"/>
        <w:ind w:left="0" w:right="0" w:firstLine="720"/>
        <w:rPr/>
      </w:pPr>
      <w:r>
        <w:rPr/>
      </w:r>
    </w:p>
    <w:p>
      <w:pPr>
        <w:pStyle w:val="Normal"/>
        <w:bidi w:val="0"/>
        <w:ind w:left="0" w:right="0" w:firstLine="720"/>
        <w:rPr/>
      </w:pPr>
      <w:r>
        <w:rPr>
          <w:rStyle w:val="Style13"/>
          <w:bCs/>
          <w:color w:val="000000"/>
          <w:lang w:val="ru-RU" w:eastAsia="ru-RU" w:bidi="ar-SA"/>
        </w:rPr>
        <w:t>Примечание.</w:t>
      </w:r>
      <w:r>
        <w:rPr/>
        <w:t xml:space="preserve"> Указанное поле заполняется по желанию субъекта персональных данных без ограничений со стороны Операторов, осуществляющих обработку персональных данных.</w:t>
      </w:r>
    </w:p>
    <w:p>
      <w:pPr>
        <w:pStyle w:val="Normal"/>
        <w:bidi w:val="0"/>
        <w:ind w:left="0" w:right="0" w:firstLine="720"/>
        <w:rPr/>
      </w:pPr>
      <w:r>
        <w:rPr/>
        <w:t>Условия и запреты предполагают ограничение или запрет осуществления Операторами действий по распространению и (или) предоставлению персональных данных неограниченному или определенному кругу лиц соответственно.</w:t>
      </w:r>
    </w:p>
    <w:p>
      <w:pPr>
        <w:pStyle w:val="Normal"/>
        <w:bidi w:val="0"/>
        <w:ind w:left="0" w:right="0" w:firstLine="720"/>
        <w:rPr/>
      </w:pPr>
      <w:r>
        <w:rPr/>
        <w:t>Дополнительно в согласии могут быть указаны условия, при которых полученные персональные данные могут передаваться Операторами, осуществляющими обработку персональных данных, только по их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pPr>
        <w:pStyle w:val="Normal"/>
        <w:bidi w:val="0"/>
        <w:ind w:left="0" w:right="0" w:firstLine="720"/>
        <w:rPr/>
      </w:pPr>
      <w:r>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pPr>
        <w:pStyle w:val="Normal"/>
        <w:numPr>
          <w:ilvl w:val="0"/>
          <w:numId w:val="1"/>
        </w:numPr>
        <w:bidi w:val="0"/>
        <w:ind w:left="0" w:right="0" w:firstLine="720"/>
        <w:rPr/>
      </w:pPr>
      <w:r>
        <w:rPr/>
        <w:t>https://www.antat.ru/ru/;</w:t>
      </w:r>
    </w:p>
    <w:p>
      <w:pPr>
        <w:pStyle w:val="Normal"/>
        <w:numPr>
          <w:ilvl w:val="0"/>
          <w:numId w:val="1"/>
        </w:numPr>
        <w:bidi w:val="0"/>
        <w:ind w:left="0" w:right="0" w:firstLine="720"/>
        <w:rPr/>
      </w:pPr>
      <w:hyperlink r:id="rId3">
        <w:r>
          <w:rPr>
            <w:rStyle w:val="Style14"/>
            <w:rFonts w:eastAsia="Times New Roman" w:cs="Times New Roman CYR"/>
            <w:b w:val="false"/>
            <w:color w:val="000000"/>
            <w:lang w:val="ru-RU" w:eastAsia="ru-RU" w:bidi="ar-SA"/>
          </w:rPr>
          <w:t>https://tatmedia.tatarstan.ru/</w:t>
        </w:r>
      </w:hyperlink>
      <w:r>
        <w:rPr/>
        <w:t>.</w:t>
      </w:r>
    </w:p>
    <w:p>
      <w:pPr>
        <w:pStyle w:val="Style30"/>
        <w:widowControl w:val="false"/>
        <w:bidi w:val="0"/>
        <w:ind w:left="0" w:right="0" w:firstLine="567"/>
        <w:jc w:val="left"/>
        <w:textAlignment w:val="auto"/>
        <w:rPr>
          <w:sz w:val="22"/>
          <w:szCs w:val="22"/>
        </w:rPr>
      </w:pPr>
      <w:r>
        <w:rPr>
          <w:sz w:val="22"/>
          <w:szCs w:val="22"/>
        </w:rPr>
        <w:t>   </w:t>
      </w:r>
      <w:r>
        <w:rPr>
          <w:rFonts w:eastAsia="Times New Roman" w:cs="Times New Roman CYR" w:ascii="Times New Roman CYR" w:hAnsi="Times New Roman CYR"/>
          <w:sz w:val="24"/>
          <w:szCs w:val="24"/>
          <w:lang w:val="ru-RU" w:eastAsia="ru-RU" w:bidi="ar-SA"/>
        </w:rPr>
        <w:t>Настоящее согласие действует ______________________________________</w:t>
      </w:r>
    </w:p>
    <w:p>
      <w:pPr>
        <w:pStyle w:val="Style30"/>
        <w:bidi w:val="0"/>
        <w:ind w:left="0" w:right="0" w:hanging="0"/>
        <w:rPr>
          <w:rFonts w:ascii="Times New Roman CYR" w:hAnsi="Times New Roman CYR" w:eastAsia="Times New Roman" w:cs="Times New Roman CYR"/>
          <w:sz w:val="24"/>
          <w:szCs w:val="24"/>
          <w:lang w:val="ru-RU" w:eastAsia="ru-RU" w:bidi="ar-SA"/>
        </w:rPr>
      </w:pPr>
      <w:r>
        <w:rPr>
          <w:rFonts w:eastAsia="Times New Roman" w:cs="Times New Roman CYR" w:ascii="Times New Roman CYR" w:hAnsi="Times New Roman CYR"/>
          <w:sz w:val="24"/>
          <w:szCs w:val="24"/>
          <w:lang w:val="ru-RU" w:eastAsia="ru-RU" w:bidi="ar-SA"/>
        </w:rPr>
        <w:t xml:space="preserve">                                                                           </w:t>
      </w:r>
      <w:r>
        <w:rPr>
          <w:rFonts w:eastAsia="Times New Roman" w:cs="Times New Roman CYR" w:ascii="Times New Roman CYR" w:hAnsi="Times New Roman CYR"/>
          <w:sz w:val="24"/>
          <w:szCs w:val="24"/>
          <w:lang w:val="ru-RU" w:eastAsia="ru-RU" w:bidi="ar-SA"/>
        </w:rPr>
        <w:t>(указать конкретный срок действия согласия)</w:t>
      </w:r>
    </w:p>
    <w:p>
      <w:pPr>
        <w:pStyle w:val="Normal"/>
        <w:bidi w:val="0"/>
        <w:ind w:left="0" w:right="0" w:firstLine="720"/>
        <w:rPr/>
      </w:pPr>
      <w:r>
        <w:rPr/>
        <w:t>Субъект персональных данных вправе отозвать данное согласие на обработку своих персональных данных, письменно уведомив об этом Операторов.</w:t>
      </w:r>
    </w:p>
    <w:p>
      <w:pPr>
        <w:pStyle w:val="Normal"/>
        <w:bidi w:val="0"/>
        <w:ind w:left="0" w:right="0" w:firstLine="720"/>
        <w:rPr/>
      </w:pPr>
      <w:r>
        <w:rPr/>
        <w:t>В случае отзыва субъектом персональных данных согласия на обработку своих персональных данных Операторы обязаны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Операторов)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Операторов)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Операторы осуществляют блокирование таких персональных данных или обеспечивают их блокирование (если обработка персональных данных осуществляется другим лицом, действующим по поручению Операторов) и обеспечивают уничтожение персональных данных в срок не более чем шесть месяцев.</w:t>
      </w:r>
    </w:p>
    <w:p>
      <w:pPr>
        <w:pStyle w:val="Normal"/>
        <w:bidi w:val="0"/>
        <w:ind w:left="0" w:right="0" w:firstLine="720"/>
        <w:rPr/>
      </w:pPr>
      <w:r>
        <w:rPr/>
      </w:r>
    </w:p>
    <w:tbl>
      <w:tblPr>
        <w:tblW w:w="10425" w:type="dxa"/>
        <w:jc w:val="left"/>
        <w:tblInd w:w="108" w:type="dxa"/>
        <w:tblLayout w:type="fixed"/>
        <w:tblCellMar>
          <w:top w:w="0" w:type="dxa"/>
          <w:left w:w="108" w:type="dxa"/>
          <w:bottom w:w="0" w:type="dxa"/>
          <w:right w:w="108" w:type="dxa"/>
        </w:tblCellMar>
      </w:tblPr>
      <w:tblGrid>
        <w:gridCol w:w="1668"/>
        <w:gridCol w:w="2833"/>
        <w:gridCol w:w="5924"/>
      </w:tblGrid>
      <w:tr>
        <w:trPr/>
        <w:tc>
          <w:tcPr>
            <w:tcW w:w="1668" w:type="dxa"/>
            <w:tcBorders/>
          </w:tcPr>
          <w:p>
            <w:pPr>
              <w:pStyle w:val="Style29"/>
              <w:widowControl w:val="false"/>
              <w:tabs>
                <w:tab w:val="clear" w:pos="720"/>
              </w:tabs>
              <w:bidi w:val="0"/>
              <w:ind w:left="0" w:right="0" w:hanging="0"/>
              <w:rPr/>
            </w:pPr>
            <w:r>
              <w:rPr/>
            </w:r>
          </w:p>
        </w:tc>
        <w:tc>
          <w:tcPr>
            <w:tcW w:w="2833" w:type="dxa"/>
            <w:tcBorders>
              <w:bottom w:val="single" w:sz="4" w:space="0" w:color="000000"/>
            </w:tcBorders>
          </w:tcPr>
          <w:p>
            <w:pPr>
              <w:pStyle w:val="Style29"/>
              <w:widowControl w:val="false"/>
              <w:tabs>
                <w:tab w:val="clear" w:pos="720"/>
              </w:tabs>
              <w:bidi w:val="0"/>
              <w:ind w:left="0" w:right="0" w:hanging="0"/>
              <w:rPr/>
            </w:pPr>
            <w:r>
              <w:rPr/>
            </w:r>
          </w:p>
        </w:tc>
        <w:tc>
          <w:tcPr>
            <w:tcW w:w="5924" w:type="dxa"/>
            <w:tcBorders/>
          </w:tcPr>
          <w:p>
            <w:pPr>
              <w:pStyle w:val="Style32"/>
              <w:widowControl w:val="false"/>
              <w:tabs>
                <w:tab w:val="clear" w:pos="720"/>
              </w:tabs>
              <w:bidi w:val="0"/>
              <w:ind w:left="0" w:right="0" w:hanging="0"/>
              <w:rPr/>
            </w:pPr>
            <w:r>
              <w:rPr/>
              <w:t>(подпись субъекта персональных данных)</w:t>
            </w:r>
          </w:p>
        </w:tc>
      </w:tr>
      <w:tr>
        <w:trPr/>
        <w:tc>
          <w:tcPr>
            <w:tcW w:w="1668" w:type="dxa"/>
            <w:tcBorders/>
          </w:tcPr>
          <w:p>
            <w:pPr>
              <w:pStyle w:val="Style29"/>
              <w:widowControl w:val="false"/>
              <w:tabs>
                <w:tab w:val="clear" w:pos="720"/>
              </w:tabs>
              <w:bidi w:val="0"/>
              <w:ind w:left="0" w:right="0" w:hanging="0"/>
              <w:rPr/>
            </w:pPr>
            <w:r>
              <w:rPr/>
            </w:r>
          </w:p>
        </w:tc>
        <w:tc>
          <w:tcPr>
            <w:tcW w:w="2833" w:type="dxa"/>
            <w:tcBorders>
              <w:top w:val="single" w:sz="4" w:space="0" w:color="000000"/>
              <w:bottom w:val="single" w:sz="4" w:space="0" w:color="000000"/>
            </w:tcBorders>
          </w:tcPr>
          <w:p>
            <w:pPr>
              <w:pStyle w:val="Style29"/>
              <w:widowControl w:val="false"/>
              <w:tabs>
                <w:tab w:val="clear" w:pos="720"/>
              </w:tabs>
              <w:bidi w:val="0"/>
              <w:ind w:left="0" w:right="0" w:hanging="0"/>
              <w:rPr/>
            </w:pPr>
            <w:r>
              <w:rPr/>
            </w:r>
          </w:p>
        </w:tc>
        <w:tc>
          <w:tcPr>
            <w:tcW w:w="5924" w:type="dxa"/>
            <w:tcBorders/>
          </w:tcPr>
          <w:p>
            <w:pPr>
              <w:pStyle w:val="Style32"/>
              <w:widowControl w:val="false"/>
              <w:tabs>
                <w:tab w:val="clear" w:pos="720"/>
              </w:tabs>
              <w:bidi w:val="0"/>
              <w:ind w:left="0" w:right="0" w:hanging="0"/>
              <w:rPr/>
            </w:pPr>
            <w:r>
              <w:rPr/>
              <w:t>(число, месяц, год)</w:t>
            </w:r>
          </w:p>
        </w:tc>
      </w:tr>
    </w:tbl>
    <w:p>
      <w:pPr>
        <w:pStyle w:val="Normal"/>
        <w:widowControl w:val="false"/>
        <w:bidi w:val="0"/>
        <w:ind w:left="0" w:right="0" w:firstLine="720"/>
        <w:rPr/>
      </w:pPr>
      <w:r>
        <w:rPr/>
      </w:r>
    </w:p>
    <w:p>
      <w:pPr>
        <w:pStyle w:val="Normal"/>
        <w:bidi w:val="0"/>
        <w:ind w:left="0" w:right="0" w:firstLine="720"/>
        <w:rPr/>
      </w:pPr>
      <w:r>
        <w:rPr/>
      </w:r>
    </w:p>
    <w:sectPr>
      <w:headerReference w:type="default" r:id="rId4"/>
      <w:footerReference w:type="default" r:id="rId5"/>
      <w:type w:val="nextPage"/>
      <w:pgSz w:w="11906" w:h="16800"/>
      <w:pgMar w:left="800" w:right="8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CYR">
    <w:charset w:val="01"/>
    <w:family w:val="roman"/>
    <w:pitch w:val="default"/>
  </w:font>
  <w:font w:name="Calibri Light">
    <w:charset w:val="01"/>
    <w:family w:val="roman"/>
    <w:pitch w:val="default"/>
  </w:font>
  <w:font w:name="Times New Roman">
    <w:charset w:val="01"/>
    <w:family w:val="roman"/>
    <w:pitch w:val="default"/>
  </w:font>
  <w:font w:name="Calibri">
    <w:charset w:val="01"/>
    <w:family w:val="roman"/>
    <w:pitch w:val="default"/>
  </w:font>
  <w:font w:name="Courier New">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left="0" w:right="0" w:firstLine="7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left="0" w:right="0" w:hanging="0"/>
      <w:jc w:val="left"/>
      <w:rPr>
        <w:rFonts w:ascii="Times New Roman" w:hAnsi="Times New Roman" w:cs="Times New Roman"/>
        <w:sz w:val="20"/>
        <w:szCs w:val="20"/>
      </w:rPr>
    </w:pPr>
    <w:r>
      <w:rPr>
        <w:rFonts w:cs="Times New Roman" w:ascii="Times New Roman" w:hAnsi="Times New Roman"/>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DejaVu Sans"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ind w:firstLine="720"/>
      <w:jc w:val="both"/>
      <w:textAlignment w:val="auto"/>
    </w:pPr>
    <w:rPr>
      <w:rFonts w:ascii="Times New Roman CYR" w:hAnsi="Times New Roman CYR" w:eastAsia="Times New Roman" w:cs="Times New Roman CYR"/>
      <w:color w:val="auto"/>
      <w:kern w:val="2"/>
      <w:sz w:val="24"/>
      <w:szCs w:val="24"/>
      <w:lang w:val="ru-RU" w:eastAsia="ru-RU" w:bidi="ar-SA"/>
    </w:rPr>
  </w:style>
  <w:style w:type="paragraph" w:styleId="1">
    <w:name w:val="Heading 1"/>
    <w:basedOn w:val="Normal"/>
    <w:next w:val="Normal"/>
    <w:qFormat/>
    <w:pPr>
      <w:spacing w:before="108" w:after="108"/>
      <w:ind w:hanging="0"/>
      <w:jc w:val="center"/>
      <w:outlineLvl w:val="0"/>
    </w:pPr>
    <w:rPr>
      <w:b/>
      <w:bCs/>
      <w:color w:val="26282F"/>
    </w:rPr>
  </w:style>
  <w:style w:type="character" w:styleId="DefaultParagraphFont">
    <w:name w:val="Default Paragraph Font"/>
    <w:qFormat/>
    <w:rPr/>
  </w:style>
  <w:style w:type="character" w:styleId="11">
    <w:name w:val="Заголовок 1 Знак"/>
    <w:basedOn w:val="DefaultParagraphFont"/>
    <w:qFormat/>
    <w:rPr>
      <w:rFonts w:ascii="Calibri Light" w:hAnsi="Calibri Light" w:cs="Times New Roman"/>
      <w:b/>
      <w:bCs/>
      <w:kern w:val="2"/>
      <w:sz w:val="32"/>
      <w:szCs w:val="32"/>
    </w:rPr>
  </w:style>
  <w:style w:type="character" w:styleId="Style13">
    <w:name w:val="Цветовое выделение"/>
    <w:qFormat/>
    <w:rPr>
      <w:b/>
      <w:color w:val="26282F"/>
    </w:rPr>
  </w:style>
  <w:style w:type="character" w:styleId="Style14">
    <w:name w:val="Гипертекстовая ссылка"/>
    <w:basedOn w:val="Style13"/>
    <w:qFormat/>
    <w:rPr>
      <w:rFonts w:ascii="Times New Roman" w:hAnsi="Times New Roman" w:eastAsia="Times New Roman" w:cs="Times New Roman"/>
      <w:b w:val="false"/>
      <w:color w:val="106BBE"/>
      <w:sz w:val="24"/>
      <w:szCs w:val="24"/>
    </w:rPr>
  </w:style>
  <w:style w:type="character" w:styleId="Style15">
    <w:name w:val="Цветовое выделение для Текст"/>
    <w:qFormat/>
    <w:rPr>
      <w:rFonts w:ascii="Times New Roman CYR" w:hAnsi="Times New Roman CYR"/>
    </w:rPr>
  </w:style>
  <w:style w:type="character" w:styleId="Style16">
    <w:name w:val="Верхний колонтитул Знак"/>
    <w:basedOn w:val="DefaultParagraphFont"/>
    <w:qFormat/>
    <w:rPr>
      <w:rFonts w:eastAsia="Times New Roman"/>
    </w:rPr>
  </w:style>
  <w:style w:type="character" w:styleId="Style17">
    <w:name w:val="Нижний колонтитул Знак"/>
    <w:basedOn w:val="DefaultParagraphFont"/>
    <w:qFormat/>
    <w:rPr>
      <w:rFonts w:eastAsia="Times New Roman"/>
    </w:rPr>
  </w:style>
  <w:style w:type="character" w:styleId="-">
    <w:name w:val="Hyperlink"/>
    <w:rPr>
      <w:color w:val="000080"/>
      <w:u w:val="single"/>
    </w:rPr>
  </w:style>
  <w:style w:type="character" w:styleId="Style18">
    <w:name w:val="Символ нумерации"/>
    <w:qFormat/>
    <w:rPr/>
  </w:style>
  <w:style w:type="paragraph" w:styleId="Style19">
    <w:name w:val="Заголовок"/>
    <w:basedOn w:val="Normal"/>
    <w:next w:val="Style20"/>
    <w:qFormat/>
    <w:pPr>
      <w:keepNext w:val="true"/>
      <w:spacing w:before="240" w:after="120"/>
    </w:pPr>
    <w:rPr>
      <w:rFonts w:ascii="PT Astra Serif" w:hAnsi="PT Astra Serif" w:eastAsia="DejaVu Sans" w:cs="Noto Sans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NormalTable">
    <w:name w:val="Normal Table"/>
    <w:qFormat/>
    <w:pPr>
      <w:widowControl/>
      <w:suppressAutoHyphens w:val="true"/>
      <w:bidi w:val="0"/>
      <w:spacing w:lineRule="auto" w:line="254" w:before="0" w:after="160"/>
      <w:jc w:val="left"/>
      <w:textAlignment w:val="auto"/>
    </w:pPr>
    <w:rPr>
      <w:rFonts w:ascii="Calibri" w:hAnsi="Calibri" w:eastAsia="Times New Roman" w:cs="Times New Roman"/>
      <w:color w:val="auto"/>
      <w:kern w:val="2"/>
      <w:sz w:val="22"/>
      <w:szCs w:val="22"/>
      <w:lang w:val="ru-RU" w:eastAsia="ru-RU" w:bidi="ar-SA"/>
    </w:rPr>
  </w:style>
  <w:style w:type="paragraph" w:styleId="Style24">
    <w:name w:val="Текст (справка)"/>
    <w:basedOn w:val="Normal"/>
    <w:next w:val="Normal"/>
    <w:qFormat/>
    <w:pPr>
      <w:ind w:left="170" w:right="170" w:hanging="0"/>
      <w:jc w:val="left"/>
    </w:pPr>
    <w:rPr/>
  </w:style>
  <w:style w:type="paragraph" w:styleId="Style25">
    <w:name w:val="Комментарий"/>
    <w:basedOn w:val="Style24"/>
    <w:next w:val="Normal"/>
    <w:qFormat/>
    <w:pPr>
      <w:spacing w:before="75" w:after="0"/>
      <w:ind w:left="170" w:right="170" w:hanging="0"/>
    </w:pPr>
    <w:rPr>
      <w:color w:val="353842"/>
    </w:rPr>
  </w:style>
  <w:style w:type="paragraph" w:styleId="Style26">
    <w:name w:val="Информация о версии"/>
    <w:basedOn w:val="Style25"/>
    <w:next w:val="Normal"/>
    <w:qFormat/>
    <w:pPr>
      <w:spacing w:before="75" w:after="0"/>
      <w:ind w:left="170" w:right="170" w:hanging="0"/>
    </w:pPr>
    <w:rPr>
      <w:i/>
      <w:iCs/>
      <w:color w:val="353842"/>
    </w:rPr>
  </w:style>
  <w:style w:type="paragraph" w:styleId="Style27">
    <w:name w:val="Текст информации об изменениях"/>
    <w:basedOn w:val="Normal"/>
    <w:next w:val="Normal"/>
    <w:qFormat/>
    <w:pPr>
      <w:ind w:firstLine="720"/>
    </w:pPr>
    <w:rPr>
      <w:color w:val="353842"/>
      <w:sz w:val="20"/>
      <w:szCs w:val="20"/>
    </w:rPr>
  </w:style>
  <w:style w:type="paragraph" w:styleId="Style28">
    <w:name w:val="Информация об изменениях"/>
    <w:basedOn w:val="Style27"/>
    <w:next w:val="Normal"/>
    <w:qFormat/>
    <w:pPr>
      <w:spacing w:before="180" w:after="0"/>
      <w:ind w:left="360" w:right="360" w:hanging="0"/>
    </w:pPr>
    <w:rPr>
      <w:color w:val="353842"/>
      <w:sz w:val="20"/>
      <w:szCs w:val="20"/>
    </w:rPr>
  </w:style>
  <w:style w:type="paragraph" w:styleId="Style29">
    <w:name w:val="Нормальный (таблица)"/>
    <w:basedOn w:val="Normal"/>
    <w:next w:val="Normal"/>
    <w:qFormat/>
    <w:pPr>
      <w:ind w:hanging="0"/>
    </w:pPr>
    <w:rPr/>
  </w:style>
  <w:style w:type="paragraph" w:styleId="Style30">
    <w:name w:val="Таблицы (моноширинный)"/>
    <w:basedOn w:val="Normal"/>
    <w:next w:val="Normal"/>
    <w:qFormat/>
    <w:pPr>
      <w:ind w:hanging="0"/>
      <w:jc w:val="left"/>
    </w:pPr>
    <w:rPr>
      <w:rFonts w:ascii="Courier New" w:hAnsi="Courier New" w:cs="Courier New"/>
    </w:rPr>
  </w:style>
  <w:style w:type="paragraph" w:styleId="Style31">
    <w:name w:val="Подзаголовок для информации об изменениях"/>
    <w:basedOn w:val="Style27"/>
    <w:next w:val="Normal"/>
    <w:qFormat/>
    <w:pPr>
      <w:ind w:firstLine="720"/>
    </w:pPr>
    <w:rPr>
      <w:b/>
      <w:bCs/>
      <w:color w:val="353842"/>
      <w:sz w:val="20"/>
      <w:szCs w:val="20"/>
    </w:rPr>
  </w:style>
  <w:style w:type="paragraph" w:styleId="Style32">
    <w:name w:val="Прижатый влево"/>
    <w:basedOn w:val="Normal"/>
    <w:next w:val="Normal"/>
    <w:qFormat/>
    <w:pPr>
      <w:ind w:hanging="0"/>
      <w:jc w:val="left"/>
    </w:pPr>
    <w:rPr/>
  </w:style>
  <w:style w:type="paragraph" w:styleId="Style33">
    <w:name w:val="Footnote Text"/>
    <w:basedOn w:val="Normal"/>
    <w:next w:val="Normal"/>
    <w:pPr>
      <w:ind w:firstLine="720"/>
    </w:pPr>
    <w:rPr>
      <w:sz w:val="20"/>
      <w:szCs w:val="20"/>
    </w:rPr>
  </w:style>
  <w:style w:type="paragraph" w:styleId="Style34">
    <w:name w:val="Колонтитул"/>
    <w:basedOn w:val="Normal"/>
    <w:qFormat/>
    <w:pPr/>
    <w:rPr/>
  </w:style>
  <w:style w:type="paragraph" w:styleId="Style35">
    <w:name w:val="Header"/>
    <w:basedOn w:val="Normal"/>
    <w:pPr>
      <w:tabs>
        <w:tab w:val="clear" w:pos="720"/>
        <w:tab w:val="center" w:pos="4677" w:leader="none"/>
        <w:tab w:val="right" w:pos="9355" w:leader="none"/>
      </w:tabs>
      <w:ind w:firstLine="720"/>
    </w:pPr>
    <w:rPr/>
  </w:style>
  <w:style w:type="paragraph" w:styleId="Style36">
    <w:name w:val="Footer"/>
    <w:basedOn w:val="Normal"/>
    <w:pPr>
      <w:tabs>
        <w:tab w:val="clear" w:pos="720"/>
        <w:tab w:val="center" w:pos="4677" w:leader="none"/>
        <w:tab w:val="right" w:pos="9355" w:leader="none"/>
      </w:tabs>
      <w:ind w:firstLine="7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2148567/1010" TargetMode="External"/><Relationship Id="rId3" Type="http://schemas.openxmlformats.org/officeDocument/2006/relationships/hyperlink" Target="https://internet.garant.ru/document/redirect/8224902/333"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264</TotalTime>
  <Application>LibreOffice/7.5.6.2$Linux_X86_64 LibreOffice_project/50$Build-2</Application>
  <AppVersion>15.0000</AppVersion>
  <Pages>2</Pages>
  <Words>495</Words>
  <Characters>3967</Characters>
  <CharactersWithSpaces>4490</CharactersWithSpaces>
  <Paragraphs>53</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2024-10-02T11:19:00Z</dcterms:created>
  <dc:creator>НПП "Гарант-Сервис"</dc:creator>
  <dc:description>Документ экспортирован из системы ГАРАНТ</dc:description>
  <dc:language>ru-RU</dc:language>
  <cp:lastModifiedBy/>
  <dcterms:modified xsi:type="dcterms:W3CDTF">2024-10-30T12:02:17Z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Дмитрий А. Глотов</vt:lpwstr>
  </property>
</Properties>
</file>